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3D9" w:rsidRPr="009A53D9" w:rsidRDefault="009A53D9" w:rsidP="009A5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53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PYTANIA DO POSTĘPOWANIA</w:t>
      </w:r>
    </w:p>
    <w:p w:rsidR="009A53D9" w:rsidRDefault="009A53D9" w:rsidP="009A5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3D9">
        <w:rPr>
          <w:rFonts w:ascii="Times New Roman" w:eastAsia="Times New Roman" w:hAnsi="Times New Roman" w:cs="Times New Roman"/>
          <w:sz w:val="24"/>
          <w:szCs w:val="24"/>
          <w:lang w:eastAsia="pl-PL"/>
        </w:rPr>
        <w:t>I. Zestaw komputerowy przenośny  z oprogramowaniem do pracowni PIK – komputer przenośmy, futerał – 5 sztuk</w:t>
      </w:r>
      <w:r w:rsidRPr="009A53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3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Wymagania minimalne:</w:t>
      </w:r>
      <w:r w:rsidRPr="009A53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Pamięć RAM: min. 8GB, do rozbudowy do 32 GB</w:t>
      </w:r>
      <w:r w:rsidRPr="009A53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Liczba slotów pamięci min 4</w:t>
      </w:r>
      <w:r w:rsidRPr="009A53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Czy zamawiający dopuści pamięć RAM do rozbudowy do min. 20 GB? Czy zamawiający dopuści liczbę slotów pamięci min. 2?</w:t>
      </w:r>
    </w:p>
    <w:p w:rsidR="009A53D9" w:rsidRDefault="009A53D9" w:rsidP="009A53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53D9" w:rsidRDefault="009A53D9" w:rsidP="009A5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3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Odp. Zamawiający dopuszcza liczbę slotów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pamięci </w:t>
      </w:r>
      <w:r w:rsidRPr="009A53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min 2. Zamawiający dopuszcza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pamięć RAM do rozbudowy min. 20 GB</w:t>
      </w:r>
      <w:r w:rsidR="00F03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o ile zmiana nie wpłynie negatywnie na jakość sprzętu.</w:t>
      </w:r>
      <w:r w:rsidRPr="009A53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9A53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minimalne: </w:t>
      </w:r>
      <w:r w:rsidRPr="009A53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Złącza USB 3.0 x 4, USB 2.0 x 4</w:t>
      </w:r>
      <w:r w:rsidRPr="009A53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Czy zamawiający dopuści: 4x USB w tym 2x 3.1?</w:t>
      </w:r>
    </w:p>
    <w:p w:rsidR="009A53D9" w:rsidRDefault="009A53D9" w:rsidP="009A5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3D9">
        <w:rPr>
          <w:rFonts w:ascii="Times New Roman" w:eastAsia="Times New Roman" w:hAnsi="Times New Roman" w:cs="Times New Roman"/>
          <w:sz w:val="24"/>
          <w:szCs w:val="24"/>
          <w:lang w:eastAsia="pl-PL"/>
        </w:rPr>
        <w:t>Prośbę swoją motywujemy faktem iż opisany sprzęt przez zamawiającego to komputer stacjonarny typu PC, a nie komputer przenośny.</w:t>
      </w:r>
      <w:r w:rsidRPr="009A53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A53D9" w:rsidRDefault="009A53D9" w:rsidP="009A5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3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Odp. Zamawiający dopuszcza 4x USB w tym 2x 3.1</w:t>
      </w:r>
      <w:r w:rsidR="00F03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F03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ile nie umniejszają one jakości sprzętu objętego postepowanie</w:t>
      </w:r>
      <w:r w:rsidR="00F03A38" w:rsidRPr="009A53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9A53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Wymagania minimalne:</w:t>
      </w:r>
      <w:r w:rsidRPr="009A53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Złącza wideo: min. VGA, HDMI</w:t>
      </w:r>
      <w:r w:rsidRPr="009A53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Czy zamawiający dopuści złącza wideo bez portu VGA? aktualnie już odchodzi się od tego typu portów analogowych.</w:t>
      </w:r>
    </w:p>
    <w:p w:rsidR="009A53D9" w:rsidRDefault="009A53D9" w:rsidP="009A5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53D9" w:rsidRDefault="009A53D9" w:rsidP="009A5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3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Odp. </w:t>
      </w:r>
      <w:r w:rsidR="004C2A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F29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dopuszcza</w:t>
      </w:r>
      <w:r w:rsidR="004F11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złącza wideo bez portu AGA</w:t>
      </w:r>
      <w:r w:rsidR="00F03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o ile nie umniejszają one jakości sprzętu objętego postepowaniem.</w:t>
      </w:r>
      <w:r w:rsidRPr="009A53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9A53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Wymagania minimalne:</w:t>
      </w:r>
      <w:r w:rsidRPr="009A53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Nagrywarka DVD/CD</w:t>
      </w:r>
      <w:r w:rsidRPr="009A53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Czy zamawiający dopuszcza Nagrywarkę DVD/CD zewnętrzną na USB? aktualnie już odchodzi się od wbudowanych nagrywarek DVD.</w:t>
      </w:r>
    </w:p>
    <w:p w:rsidR="009A53D9" w:rsidRDefault="009A53D9" w:rsidP="009A5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53D9" w:rsidRPr="009A53D9" w:rsidRDefault="009A53D9" w:rsidP="009A53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53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Odp. Zamawiający dopuszcza nagrywarki zewnętrzne</w:t>
      </w:r>
      <w:r w:rsidR="005F29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o ile są one kompatybilne z komputerem przenośnym</w:t>
      </w:r>
      <w:r w:rsidR="00F03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9A53D9" w:rsidRPr="009A53D9" w:rsidRDefault="009A53D9" w:rsidP="009A5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3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53D9" w:rsidRPr="00F03A38" w:rsidRDefault="009A53D9" w:rsidP="009A5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3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 Zestaw multimedialny – 4 zestawy </w:t>
      </w:r>
      <w:r w:rsidRPr="009A53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związku z wycofaniem z produkcji opisywanego projektora, proszę o dopuszczenie projektora o poniższych minimalnych parametrach:</w:t>
      </w:r>
      <w:r w:rsidRPr="009A53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3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Rozdzielczość 1024 x 768 (XGA)</w:t>
      </w:r>
      <w:r w:rsidRPr="009A53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Jasność 4000 ANSI Lumenów</w:t>
      </w:r>
      <w:r w:rsidRPr="009A53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Obiektyw Minimalna jasność obiektywu:  F/2.56</w:t>
      </w:r>
      <w:r w:rsidRPr="009A53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Maksymalna jasność obiektywu: F/2.68</w:t>
      </w:r>
      <w:r w:rsidRPr="009A53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Minimalna ogniskowa: 22 mm</w:t>
      </w:r>
      <w:r w:rsidRPr="009A53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Maksymalna ogniskowa: 24.10 mm</w:t>
      </w:r>
      <w:r w:rsidRPr="009A53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Przekątna obrazu min. 27" lub minimalna długość przekątnej obrazu min. 584</w:t>
      </w:r>
      <w:r w:rsidRPr="009A53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53D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Przekątna obrazu max. min. 300 ''</w:t>
      </w:r>
      <w:r w:rsidRPr="009A53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Minimalna odległość ekranu 1m</w:t>
      </w:r>
      <w:r w:rsidRPr="009A53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Maksymalna odległość ekranu 12 m</w:t>
      </w:r>
      <w:r w:rsidRPr="009A53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Proporcje obrazu: 4:3, 16:9</w:t>
      </w:r>
      <w:r w:rsidRPr="009A53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Ilość kolorów: 1,07 mld</w:t>
      </w:r>
      <w:r w:rsidRPr="009A53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Trwałość lampy:  min. 5000 h</w:t>
      </w:r>
      <w:r w:rsidRPr="009A53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Trwałość lampy (ECO): min. 10 000 h</w:t>
      </w:r>
      <w:r w:rsidRPr="009A53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Kompatybilność ze standardami komputerowymi: - Mac PC - Windows PC</w:t>
      </w:r>
      <w:r w:rsidRPr="009A53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Kompatybilność ze standardami wideo: </w:t>
      </w:r>
      <w:r w:rsidRPr="009A53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NTSC (3.58/4.43)</w:t>
      </w:r>
      <w:r w:rsidRPr="009A53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PAL (B/D/G/H/I/M/N)</w:t>
      </w:r>
      <w:r w:rsidRPr="009A53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SECAM (B/D/G/K/K1/L)</w:t>
      </w:r>
      <w:r w:rsidRPr="009A53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HDTV (720p, 1080i, 1080p)</w:t>
      </w:r>
      <w:r w:rsidRPr="009A53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EDTV (480p, 576p)</w:t>
      </w:r>
      <w:r w:rsidRPr="009A53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SDTV (480i, 576i)</w:t>
      </w:r>
      <w:r w:rsidRPr="009A53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Audio</w:t>
      </w:r>
      <w:r w:rsidRPr="009A53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Gniazda wejściowe: HDMI, 15-pin D-</w:t>
      </w:r>
      <w:proofErr w:type="spellStart"/>
      <w:r w:rsidRPr="009A53D9">
        <w:rPr>
          <w:rFonts w:ascii="Times New Roman" w:eastAsia="Times New Roman" w:hAnsi="Times New Roman" w:cs="Times New Roman"/>
          <w:sz w:val="24"/>
          <w:szCs w:val="24"/>
          <w:lang w:eastAsia="pl-PL"/>
        </w:rPr>
        <w:t>Sub</w:t>
      </w:r>
      <w:proofErr w:type="spellEnd"/>
      <w:r w:rsidRPr="009A53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Pobór mocy: max. 260 W</w:t>
      </w:r>
      <w:r w:rsidRPr="009A53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Temperatura pracy: 0 °C do 40 °C</w:t>
      </w:r>
      <w:r w:rsidRPr="009A53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montażu na suficie</w:t>
      </w:r>
      <w:r w:rsidRPr="009A53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Akcesoria w zestawie: przewód zasilają</w:t>
      </w:r>
      <w:bookmarkStart w:id="0" w:name="_GoBack"/>
      <w:bookmarkEnd w:id="0"/>
      <w:r w:rsidRPr="009A53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cy, kabel VGA, pilot, baterie do pilota, podręcznik </w:t>
      </w:r>
      <w:r w:rsidRPr="00F03A38">
        <w:rPr>
          <w:rFonts w:ascii="Times New Roman" w:eastAsia="Times New Roman" w:hAnsi="Times New Roman" w:cs="Times New Roman"/>
          <w:sz w:val="24"/>
          <w:szCs w:val="24"/>
          <w:lang w:eastAsia="pl-PL"/>
        </w:rPr>
        <w:t>(CD-ROM), instrukcja obsługi</w:t>
      </w:r>
      <w:r w:rsidRPr="00F03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Wymiary: max. 314 x 223 x 106 mm</w:t>
      </w:r>
      <w:r w:rsidRPr="00F03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Waga: max. 2.5 kg</w:t>
      </w:r>
      <w:r w:rsidRPr="00F03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Kabel VGA 15 m 4 </w:t>
      </w:r>
      <w:proofErr w:type="spellStart"/>
      <w:r w:rsidRPr="00F03A38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F03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montażu urządzenia</w:t>
      </w:r>
    </w:p>
    <w:p w:rsidR="009A53D9" w:rsidRPr="00F03A38" w:rsidRDefault="009A53D9" w:rsidP="009A5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A3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C3E80" w:rsidRPr="00F03A38" w:rsidRDefault="009A53D9" w:rsidP="009A53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3A38">
        <w:rPr>
          <w:rFonts w:ascii="Times New Roman" w:hAnsi="Times New Roman" w:cs="Times New Roman"/>
          <w:b/>
          <w:sz w:val="24"/>
          <w:szCs w:val="24"/>
        </w:rPr>
        <w:t xml:space="preserve">Odp. Zamawiający dopuszcza każdy inny </w:t>
      </w:r>
      <w:r w:rsidR="004C2A7B" w:rsidRPr="00F03A38">
        <w:rPr>
          <w:rFonts w:ascii="Times New Roman" w:hAnsi="Times New Roman" w:cs="Times New Roman"/>
          <w:b/>
          <w:sz w:val="24"/>
          <w:szCs w:val="24"/>
        </w:rPr>
        <w:t xml:space="preserve">równoważny </w:t>
      </w:r>
      <w:r w:rsidRPr="00F03A38">
        <w:rPr>
          <w:rFonts w:ascii="Times New Roman" w:hAnsi="Times New Roman" w:cs="Times New Roman"/>
          <w:b/>
          <w:sz w:val="24"/>
          <w:szCs w:val="24"/>
        </w:rPr>
        <w:t>projektor, który spełnia min parametry wskazane w postępowaniu</w:t>
      </w:r>
      <w:r w:rsidR="005F2910" w:rsidRPr="00F03A3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sectPr w:rsidR="002C3E80" w:rsidRPr="00F03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D9"/>
    <w:rsid w:val="00290721"/>
    <w:rsid w:val="002C3E80"/>
    <w:rsid w:val="004C2A7B"/>
    <w:rsid w:val="004F1179"/>
    <w:rsid w:val="005F2910"/>
    <w:rsid w:val="009A53D9"/>
    <w:rsid w:val="00F0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88D2"/>
  <w15:chartTrackingRefBased/>
  <w15:docId w15:val="{F6B3DC9F-7014-4B2D-9689-63473C4A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Krzyżowa dla Porozumienia Europejskiego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6</cp:revision>
  <dcterms:created xsi:type="dcterms:W3CDTF">2021-05-06T07:03:00Z</dcterms:created>
  <dcterms:modified xsi:type="dcterms:W3CDTF">2021-05-06T09:04:00Z</dcterms:modified>
</cp:coreProperties>
</file>